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70" w:rsidRDefault="00F35B70" w:rsidP="00F35B70">
      <w:pPr>
        <w:shd w:val="clear" w:color="auto" w:fill="FFFFFF"/>
        <w:spacing w:after="240"/>
        <w:jc w:val="center"/>
        <w:rPr>
          <w:rFonts w:ascii="Verdana" w:eastAsia="Times New Roman" w:hAnsi="Verdana" w:cs="Arial"/>
          <w:b/>
          <w:bCs/>
          <w:color w:val="000000"/>
          <w:sz w:val="23"/>
          <w:szCs w:val="23"/>
          <w:shd w:val="clear" w:color="auto" w:fill="FFFFFF"/>
          <w:lang w:eastAsia="it-IT"/>
        </w:rPr>
      </w:pPr>
      <w:bookmarkStart w:id="0" w:name="_GoBack"/>
      <w:bookmarkEnd w:id="0"/>
    </w:p>
    <w:p w:rsidR="00F35B70" w:rsidRPr="00F35B70" w:rsidRDefault="00F35B70" w:rsidP="00F35B70">
      <w:pPr>
        <w:shd w:val="clear" w:color="auto" w:fill="FFFFFF"/>
        <w:spacing w:after="240"/>
        <w:jc w:val="center"/>
        <w:rPr>
          <w:rFonts w:ascii="Arial" w:eastAsia="Times New Roman" w:hAnsi="Arial" w:cs="Arial"/>
          <w:color w:val="666666"/>
          <w:sz w:val="19"/>
          <w:szCs w:val="19"/>
          <w:lang w:eastAsia="it-IT"/>
        </w:rPr>
      </w:pPr>
      <w:r w:rsidRPr="00F35B70">
        <w:rPr>
          <w:rFonts w:ascii="Verdana" w:eastAsia="Times New Roman" w:hAnsi="Verdana" w:cs="Arial"/>
          <w:b/>
          <w:bCs/>
          <w:color w:val="000000"/>
          <w:sz w:val="23"/>
          <w:szCs w:val="23"/>
          <w:shd w:val="clear" w:color="auto" w:fill="FFFFFF"/>
          <w:lang w:eastAsia="it-IT"/>
        </w:rPr>
        <w:t>prorogata al 2 ottobre la mostra </w:t>
      </w:r>
    </w:p>
    <w:p w:rsidR="00F35B70" w:rsidRPr="00F35B70" w:rsidRDefault="00F35B70" w:rsidP="00F35B70">
      <w:pPr>
        <w:shd w:val="clear" w:color="auto" w:fill="FFFFFF"/>
        <w:spacing w:after="240"/>
        <w:jc w:val="center"/>
        <w:rPr>
          <w:rFonts w:ascii="Arial" w:eastAsia="Times New Roman" w:hAnsi="Arial" w:cs="Arial"/>
          <w:color w:val="666666"/>
          <w:sz w:val="19"/>
          <w:szCs w:val="19"/>
          <w:lang w:eastAsia="it-IT"/>
        </w:rPr>
      </w:pPr>
      <w:r w:rsidRPr="00F35B70">
        <w:rPr>
          <w:rFonts w:ascii="Verdana" w:eastAsia="Times New Roman" w:hAnsi="Verdana" w:cs="Arial"/>
          <w:b/>
          <w:bCs/>
          <w:color w:val="2391BF"/>
          <w:sz w:val="34"/>
          <w:szCs w:val="34"/>
          <w:shd w:val="clear" w:color="auto" w:fill="FFFFFF"/>
          <w:lang w:eastAsia="it-IT"/>
        </w:rPr>
        <w:t>PICASSO E L'ANTICO</w:t>
      </w:r>
    </w:p>
    <w:p w:rsidR="00F35B70" w:rsidRPr="00F35B70" w:rsidRDefault="00F35B70" w:rsidP="00F35B70">
      <w:pPr>
        <w:shd w:val="clear" w:color="auto" w:fill="FFFFFF"/>
        <w:jc w:val="center"/>
        <w:rPr>
          <w:rFonts w:ascii="Arial" w:eastAsia="Times New Roman" w:hAnsi="Arial" w:cs="Arial"/>
          <w:color w:val="666666"/>
          <w:sz w:val="19"/>
          <w:szCs w:val="19"/>
          <w:lang w:eastAsia="it-IT"/>
        </w:rPr>
      </w:pPr>
      <w:r w:rsidRPr="00F35B70">
        <w:rPr>
          <w:rFonts w:ascii="Verdana" w:eastAsia="Times New Roman" w:hAnsi="Verdana" w:cs="Arial"/>
          <w:color w:val="000000"/>
          <w:sz w:val="17"/>
          <w:szCs w:val="17"/>
          <w:lang w:eastAsia="it-IT"/>
        </w:rPr>
        <w:t>Museo Archeologico Nazionale di Napoli</w:t>
      </w:r>
    </w:p>
    <w:p w:rsidR="00F35B70" w:rsidRPr="00F35B70" w:rsidRDefault="00F35B70" w:rsidP="00F35B70">
      <w:pPr>
        <w:shd w:val="clear" w:color="auto" w:fill="FFFFFF"/>
        <w:jc w:val="center"/>
        <w:rPr>
          <w:rFonts w:ascii="Arial" w:eastAsia="Times New Roman" w:hAnsi="Arial" w:cs="Arial"/>
          <w:color w:val="666666"/>
          <w:sz w:val="19"/>
          <w:szCs w:val="19"/>
          <w:lang w:eastAsia="it-IT"/>
        </w:rPr>
      </w:pPr>
      <w:r w:rsidRPr="00F35B70">
        <w:rPr>
          <w:rFonts w:ascii="Verdana" w:eastAsia="Times New Roman" w:hAnsi="Verdana" w:cs="Arial"/>
          <w:color w:val="000000"/>
          <w:sz w:val="17"/>
          <w:szCs w:val="17"/>
          <w:lang w:eastAsia="it-IT"/>
        </w:rPr>
        <w:t>5 aprile - 2 ottobre 2023</w:t>
      </w:r>
      <w:r w:rsidRPr="00F35B70">
        <w:rPr>
          <w:rFonts w:ascii="Verdana" w:eastAsia="Times New Roman" w:hAnsi="Verdana" w:cs="Arial"/>
          <w:color w:val="000000"/>
          <w:sz w:val="17"/>
          <w:szCs w:val="17"/>
          <w:lang w:eastAsia="it-IT"/>
        </w:rPr>
        <w:br/>
      </w:r>
      <w:r w:rsidRPr="00F35B70">
        <w:rPr>
          <w:rFonts w:ascii="Verdana" w:eastAsia="Times New Roman" w:hAnsi="Verdana" w:cs="Arial"/>
          <w:color w:val="000000"/>
          <w:sz w:val="17"/>
          <w:szCs w:val="17"/>
          <w:lang w:eastAsia="it-IT"/>
        </w:rPr>
        <w:br/>
      </w:r>
      <w:r w:rsidRPr="00F35B70">
        <w:rPr>
          <w:rFonts w:ascii="Verdana" w:eastAsia="Times New Roman" w:hAnsi="Verdana" w:cs="Arial"/>
          <w:color w:val="000000"/>
          <w:sz w:val="17"/>
          <w:szCs w:val="17"/>
          <w:lang w:eastAsia="it-IT"/>
        </w:rPr>
        <w:br/>
      </w:r>
      <w:r w:rsidRPr="00F35B70">
        <w:rPr>
          <w:rFonts w:ascii="Verdana" w:eastAsia="Times New Roman" w:hAnsi="Verdana" w:cs="Arial"/>
          <w:color w:val="000000"/>
          <w:sz w:val="23"/>
          <w:szCs w:val="23"/>
          <w:lang w:eastAsia="it-IT"/>
        </w:rPr>
        <w:t>più di un mese ancora per scoprire l’eco profonda sull'opera</w:t>
      </w:r>
      <w:r w:rsidRPr="00F35B70">
        <w:rPr>
          <w:rFonts w:ascii="Verdana" w:eastAsia="Times New Roman" w:hAnsi="Verdana" w:cs="Arial"/>
          <w:color w:val="000000"/>
          <w:sz w:val="23"/>
          <w:szCs w:val="23"/>
          <w:lang w:eastAsia="it-IT"/>
        </w:rPr>
        <w:br/>
        <w:t>di Picasso della visita al museo napoletano nel 1917</w:t>
      </w:r>
    </w:p>
    <w:p w:rsidR="004605B2" w:rsidRDefault="004605B2"/>
    <w:p w:rsidR="00F35B70" w:rsidRDefault="00F35B70"/>
    <w:p w:rsidR="00DA1CA6" w:rsidRDefault="00DA1CA6"/>
    <w:p w:rsidR="00F35B70" w:rsidRDefault="00F35B70"/>
    <w:p w:rsidR="00F35B70" w:rsidRPr="00DA1CA6" w:rsidRDefault="00F35B70" w:rsidP="00F35B70">
      <w:pPr>
        <w:rPr>
          <w:rFonts w:ascii="Arial" w:hAnsi="Arial" w:cs="Arial"/>
          <w:sz w:val="22"/>
          <w:szCs w:val="22"/>
          <w:u w:val="single"/>
        </w:rPr>
      </w:pPr>
      <w:r w:rsidRPr="00DA1CA6">
        <w:rPr>
          <w:rFonts w:ascii="Arial" w:hAnsi="Arial" w:cs="Arial"/>
          <w:sz w:val="22"/>
          <w:szCs w:val="22"/>
          <w:u w:val="single"/>
        </w:rPr>
        <w:t>Comunicato stampa</w:t>
      </w:r>
    </w:p>
    <w:p w:rsidR="00F35B70" w:rsidRPr="00DA1CA6" w:rsidRDefault="00F35B70" w:rsidP="00F35B70">
      <w:pPr>
        <w:rPr>
          <w:rFonts w:ascii="Arial" w:hAnsi="Arial" w:cs="Arial"/>
          <w:sz w:val="22"/>
          <w:szCs w:val="22"/>
          <w:u w:val="single"/>
        </w:rPr>
      </w:pPr>
    </w:p>
    <w:p w:rsidR="00F35B70" w:rsidRPr="00DA1CA6" w:rsidRDefault="00F35B70" w:rsidP="00F35B70">
      <w:pPr>
        <w:shd w:val="clear" w:color="auto" w:fill="FFFFFF"/>
        <w:spacing w:after="240"/>
        <w:rPr>
          <w:rFonts w:ascii="Arial" w:eastAsia="Times New Roman" w:hAnsi="Arial" w:cs="Arial"/>
          <w:color w:val="666666"/>
          <w:sz w:val="22"/>
          <w:szCs w:val="22"/>
          <w:lang w:eastAsia="it-IT"/>
        </w:rPr>
      </w:pPr>
      <w:r w:rsidRPr="00DA1CA6">
        <w:rPr>
          <w:rFonts w:ascii="Arial" w:eastAsia="Times New Roman" w:hAnsi="Arial" w:cs="Arial"/>
          <w:i/>
          <w:iCs/>
          <w:color w:val="000000"/>
          <w:sz w:val="22"/>
          <w:szCs w:val="22"/>
          <w:lang w:eastAsia="it-IT"/>
        </w:rPr>
        <w:t>Napoli, 22 agosto 2023. </w:t>
      </w:r>
      <w:r w:rsidRPr="00DA1CA6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Grande il successo di pubblico per la mostra </w:t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“Picasso e l’antico” in corso al Museo Archeologico Nazionale di Napoli, diretto da Paolo </w:t>
      </w:r>
      <w:proofErr w:type="spellStart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Giulierini</w:t>
      </w:r>
      <w:proofErr w:type="spellEnd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, la cui chiusura era inizialmente prevista per il 27 agosto e adesso prorogata al 2 ottobre 2023.</w:t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eastAsia="it-IT"/>
        </w:rPr>
        <w:br/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eastAsia="it-IT"/>
        </w:rPr>
        <w:br/>
      </w:r>
      <w:proofErr w:type="spellStart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Quarantatré</w:t>
      </w:r>
      <w:proofErr w:type="spellEnd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 i lavori di Picasso messi a confronto principalmente con le sculture Farnese e i dipinti da Pompei.</w:t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eastAsia="it-IT"/>
        </w:rPr>
        <w:br/>
      </w:r>
      <w:r w:rsidRPr="00DA1CA6">
        <w:rPr>
          <w:rFonts w:ascii="Arial" w:eastAsia="Times New Roman" w:hAnsi="Arial" w:cs="Arial"/>
          <w:color w:val="666666"/>
          <w:sz w:val="22"/>
          <w:szCs w:val="22"/>
          <w:lang w:eastAsia="it-IT"/>
        </w:rPr>
        <w:br/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L’esposizione, curata da Clemente Marconi, è allestita nelle sale della collezione Farnese, e illustra la profonda influenza di uno dei più grandi musei di arte classica sull’opera di uno dei più importanti artisti moderni.</w:t>
      </w:r>
    </w:p>
    <w:p w:rsidR="00F35B70" w:rsidRDefault="00F35B70" w:rsidP="00F35B70">
      <w:pPr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''Siamo davvero felici nell'annunciare la proroga di </w:t>
      </w:r>
      <w:r w:rsidRPr="00DA1CA6">
        <w:rPr>
          <w:rFonts w:ascii="Arial" w:eastAsia="Times New Roman" w:hAnsi="Arial" w:cs="Arial"/>
          <w:i/>
          <w:iCs/>
          <w:color w:val="000000"/>
          <w:sz w:val="22"/>
          <w:szCs w:val="22"/>
          <w:lang w:eastAsia="it-IT"/>
        </w:rPr>
        <w:t>Picasso e l'Antico</w:t>
      </w:r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una mostra possibile solo al MANN, dialogo tra i capolavori del mondo classico e le opere del genio spagnolo che ne fu influenzato nella sua visita del 1917", </w:t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dice il direttore Paolo </w:t>
      </w:r>
      <w:proofErr w:type="spellStart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Giulierini</w:t>
      </w:r>
      <w:proofErr w:type="spellEnd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.</w:t>
      </w:r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 "Il primo ringraziamento va al </w:t>
      </w:r>
      <w:proofErr w:type="spellStart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British</w:t>
      </w:r>
      <w:proofErr w:type="spellEnd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proofErr w:type="spellStart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Museum</w:t>
      </w:r>
      <w:proofErr w:type="spellEnd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di Londra prestatore delle eccezionali tavole della </w:t>
      </w:r>
      <w:r w:rsidRPr="00DA1CA6">
        <w:rPr>
          <w:rFonts w:ascii="Arial" w:eastAsia="Times New Roman" w:hAnsi="Arial" w:cs="Arial"/>
          <w:i/>
          <w:iCs/>
          <w:color w:val="000000"/>
          <w:sz w:val="22"/>
          <w:szCs w:val="22"/>
          <w:lang w:eastAsia="it-IT"/>
        </w:rPr>
        <w:t xml:space="preserve">Suite </w:t>
      </w:r>
      <w:proofErr w:type="spellStart"/>
      <w:r w:rsidRPr="00DA1CA6">
        <w:rPr>
          <w:rFonts w:ascii="Arial" w:eastAsia="Times New Roman" w:hAnsi="Arial" w:cs="Arial"/>
          <w:i/>
          <w:iCs/>
          <w:color w:val="000000"/>
          <w:sz w:val="22"/>
          <w:szCs w:val="22"/>
          <w:lang w:eastAsia="it-IT"/>
        </w:rPr>
        <w:t>Vollard</w:t>
      </w:r>
      <w:proofErr w:type="spellEnd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, al </w:t>
      </w:r>
      <w:proofErr w:type="spellStart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Musée</w:t>
      </w:r>
      <w:proofErr w:type="spellEnd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proofErr w:type="spellStart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national</w:t>
      </w:r>
      <w:proofErr w:type="spellEnd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proofErr w:type="spellStart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Picasso-Paris</w:t>
      </w:r>
      <w:proofErr w:type="spellEnd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e alla </w:t>
      </w:r>
      <w:proofErr w:type="spellStart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Gagosian</w:t>
      </w:r>
      <w:proofErr w:type="spellEnd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proofErr w:type="spellStart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Gallery</w:t>
      </w:r>
      <w:proofErr w:type="spellEnd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di New York che hanno acconsentito alla nostra richiesta. Poter proseguire fino al primo fine settimana di ottobre questa esposizione unica nel quadro di  “Picasso Celebrazioni 1973 – 2023: 50 mostre ed eventi per celebrare Picasso” è una be</w:t>
      </w:r>
      <w:r w:rsidR="00E4572B"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lla notizia non solo per il MANN</w:t>
      </w:r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ma </w:t>
      </w:r>
      <w:r w:rsidR="00A340F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per </w:t>
      </w:r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Napoli e la Campania che nel me</w:t>
      </w:r>
      <w:r w:rsidR="00A340F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se di settembre si prevede saranno</w:t>
      </w:r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sempre più meta di turismo culturale, sull'onda di un agosto straordinario. Un grazie anche all'Istituto Cervantes e al Consolato spagnolo. Con oltre 250mila</w:t>
      </w:r>
      <w:r w:rsid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visitatori finora </w:t>
      </w:r>
      <w:r w:rsidRPr="00DA1CA6">
        <w:rPr>
          <w:rFonts w:ascii="Arial" w:eastAsia="Times New Roman" w:hAnsi="Arial" w:cs="Arial"/>
          <w:i/>
          <w:iCs/>
          <w:color w:val="000000"/>
          <w:sz w:val="22"/>
          <w:szCs w:val="22"/>
          <w:lang w:eastAsia="it-IT"/>
        </w:rPr>
        <w:t>Picasso e l'Antico</w:t>
      </w:r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 si proietta verso il record assoluto della mostra su </w:t>
      </w:r>
      <w:proofErr w:type="spellStart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Canova</w:t>
      </w:r>
      <w:proofErr w:type="spellEnd"/>
      <w:r w:rsidRPr="00DA1CA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che nel 2019 totalizzò 300mila presenze''.</w:t>
      </w:r>
    </w:p>
    <w:p w:rsidR="00DA1CA6" w:rsidRPr="00DA1CA6" w:rsidRDefault="00DA1CA6" w:rsidP="00F35B70">
      <w:pPr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</w:p>
    <w:p w:rsidR="00F35B70" w:rsidRPr="00DA1CA6" w:rsidRDefault="00F35B70" w:rsidP="00F35B70">
      <w:pPr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</w:p>
    <w:p w:rsidR="00DA1CA6" w:rsidRDefault="00DA1CA6" w:rsidP="00F35B70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</w:p>
    <w:p w:rsidR="00DA1CA6" w:rsidRDefault="00DA1CA6" w:rsidP="00F35B70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</w:p>
    <w:p w:rsidR="00F35B70" w:rsidRPr="00DA1CA6" w:rsidRDefault="00F35B70" w:rsidP="00F35B70">
      <w:pPr>
        <w:shd w:val="clear" w:color="auto" w:fill="FFFFFF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DA1CA6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br/>
        <w:t>I soggiorni di Picasso a Napoli nel 1917, con la visita sia a Pompei sia al museo di Napoli che esponeva la Collezione Farnese e le opere da Ercolano e Pompei, hanno una rilevanza particolare nella produzione artistica di Picasso: il naturalismo del cosiddetto “secondo periodo classico” assume forme esplicitamente classicizzanti, ben riconoscibili nella maggioranza dei dipinti e disegni non cubisti degli anni dal 1917 al 1925 e nell’opera grafica degli anni ‘30.</w:t>
      </w:r>
      <w:r w:rsidRPr="00DA1CA6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br/>
      </w:r>
      <w:r w:rsidRPr="00DA1CA6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br/>
        <w:t>Le tematiche della mostra sono ripercorse e approfondite dagli importanti saggi pubblicati nel </w:t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catalogo edito da </w:t>
      </w:r>
      <w:proofErr w:type="spellStart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Electa</w:t>
      </w:r>
      <w:proofErr w:type="spellEnd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.</w:t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eastAsia="it-IT"/>
        </w:rPr>
        <w:br/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eastAsia="it-IT"/>
        </w:rPr>
        <w:br/>
      </w:r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Promossa dal Museo Archeologico Nazionale di Napoli con il Ministero della Cultura e il sostegno della Regione Campania, e con l’organizzazione della casa editrice </w:t>
      </w:r>
      <w:proofErr w:type="spellStart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Electa</w:t>
      </w:r>
      <w:proofErr w:type="spellEnd"/>
      <w:r w:rsidRPr="00DA1CA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, la mostra si inserisce nel progetto internazionale “Picasso Celebrazioni 1973 – 2023: 50 mostre ed eventi per celebrare Picasso” nel cinquantenario della morte. </w:t>
      </w:r>
    </w:p>
    <w:p w:rsidR="00F35B70" w:rsidRDefault="00F35B70" w:rsidP="00F35B70">
      <w:pPr>
        <w:shd w:val="clear" w:color="auto" w:fill="FFFFFF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:rsidR="00DA1CA6" w:rsidRDefault="00DA1CA6" w:rsidP="00F35B70">
      <w:pPr>
        <w:shd w:val="clear" w:color="auto" w:fill="FFFFFF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:rsidR="00DA1CA6" w:rsidRPr="00921C3F" w:rsidRDefault="00DA1CA6" w:rsidP="00F35B70">
      <w:pPr>
        <w:shd w:val="clear" w:color="auto" w:fill="FFFFFF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:rsidR="00F35B70" w:rsidRDefault="00F35B70" w:rsidP="00F35B70"/>
    <w:p w:rsidR="00F35B70" w:rsidRPr="00DA1CA6" w:rsidRDefault="00DA1CA6" w:rsidP="00F35B70">
      <w:pPr>
        <w:rPr>
          <w:rFonts w:ascii="Arial" w:hAnsi="Arial" w:cs="Arial"/>
          <w:sz w:val="20"/>
          <w:szCs w:val="20"/>
        </w:rPr>
      </w:pPr>
      <w:r w:rsidRPr="00DA1CA6">
        <w:rPr>
          <w:rFonts w:ascii="Arial" w:hAnsi="Arial" w:cs="Arial"/>
          <w:sz w:val="20"/>
          <w:szCs w:val="20"/>
        </w:rPr>
        <w:t xml:space="preserve">Info: </w:t>
      </w:r>
      <w:hyperlink r:id="rId7" w:tgtFrame="_blank" w:history="1">
        <w:r w:rsidRPr="00DA1CA6">
          <w:rPr>
            <w:rStyle w:val="Collegamentoipertestuale"/>
            <w:rFonts w:ascii="Arial" w:hAnsi="Arial" w:cs="Arial"/>
            <w:color w:val="000000"/>
            <w:sz w:val="20"/>
            <w:szCs w:val="20"/>
            <w:shd w:val="clear" w:color="auto" w:fill="FFFFFF"/>
          </w:rPr>
          <w:t>www.mann-napoli.it</w:t>
        </w:r>
      </w:hyperlink>
    </w:p>
    <w:p w:rsidR="00F35B70" w:rsidRDefault="00F35B70" w:rsidP="00F35B70">
      <w:pPr>
        <w:rPr>
          <w:rFonts w:ascii="Arial" w:hAnsi="Arial" w:cs="Arial"/>
          <w:sz w:val="20"/>
          <w:szCs w:val="20"/>
        </w:rPr>
      </w:pPr>
    </w:p>
    <w:p w:rsidR="00DA1CA6" w:rsidRPr="00DA1CA6" w:rsidRDefault="00DA1CA6" w:rsidP="00F35B70">
      <w:pPr>
        <w:rPr>
          <w:rFonts w:ascii="Arial" w:hAnsi="Arial" w:cs="Arial"/>
          <w:sz w:val="20"/>
          <w:szCs w:val="20"/>
        </w:rPr>
      </w:pPr>
    </w:p>
    <w:p w:rsidR="00F35B70" w:rsidRPr="00DA1CA6" w:rsidRDefault="00F35B70" w:rsidP="00F35B70">
      <w:pPr>
        <w:rPr>
          <w:rFonts w:ascii="Arial" w:hAnsi="Arial" w:cs="Arial"/>
          <w:b/>
          <w:sz w:val="20"/>
          <w:szCs w:val="20"/>
        </w:rPr>
      </w:pPr>
      <w:r w:rsidRPr="00DA1CA6">
        <w:rPr>
          <w:rFonts w:ascii="Arial" w:hAnsi="Arial" w:cs="Arial"/>
          <w:b/>
          <w:sz w:val="20"/>
          <w:szCs w:val="20"/>
        </w:rPr>
        <w:t>Uffici stampa</w:t>
      </w:r>
    </w:p>
    <w:p w:rsidR="00F35B70" w:rsidRPr="00DA1CA6" w:rsidRDefault="00F35B70" w:rsidP="00F35B70">
      <w:pPr>
        <w:rPr>
          <w:rFonts w:ascii="Arial" w:hAnsi="Arial" w:cs="Arial"/>
          <w:sz w:val="20"/>
          <w:szCs w:val="20"/>
        </w:rPr>
      </w:pPr>
    </w:p>
    <w:p w:rsidR="00F35B70" w:rsidRPr="00DA1CA6" w:rsidRDefault="00F35B70" w:rsidP="00F35B70">
      <w:pPr>
        <w:rPr>
          <w:rStyle w:val="Enfasicorsivo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A1CA6">
        <w:rPr>
          <w:rStyle w:val="Enfasicorsivo"/>
          <w:rFonts w:ascii="Arial" w:hAnsi="Arial" w:cs="Arial"/>
          <w:b/>
          <w:bCs/>
          <w:i w:val="0"/>
          <w:color w:val="000000"/>
          <w:sz w:val="20"/>
          <w:szCs w:val="20"/>
          <w:shd w:val="clear" w:color="auto" w:fill="FFFFFF"/>
        </w:rPr>
        <w:t>MANN</w:t>
      </w:r>
      <w:r w:rsidRPr="00DA1CA6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br/>
      </w:r>
      <w:r w:rsidRPr="00DA1CA6">
        <w:rPr>
          <w:rStyle w:val="Enfasicorsivo"/>
          <w:rFonts w:ascii="Arial" w:hAnsi="Arial" w:cs="Arial"/>
          <w:i w:val="0"/>
          <w:color w:val="000000"/>
          <w:sz w:val="20"/>
          <w:szCs w:val="20"/>
          <w:shd w:val="clear" w:color="auto" w:fill="FFFFFF"/>
        </w:rPr>
        <w:t>responsabile</w:t>
      </w:r>
      <w:r w:rsidRPr="00DA1CA6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br/>
      </w:r>
      <w:r w:rsidRPr="00DA1CA6">
        <w:rPr>
          <w:rStyle w:val="Enfasicorsivo"/>
          <w:rFonts w:ascii="Arial" w:hAnsi="Arial" w:cs="Arial"/>
          <w:color w:val="000000"/>
          <w:sz w:val="20"/>
          <w:szCs w:val="20"/>
          <w:shd w:val="clear" w:color="auto" w:fill="FFFFFF"/>
        </w:rPr>
        <w:t>Antonella Carlo</w:t>
      </w:r>
      <w:r w:rsidRPr="00DA1CA6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br/>
      </w:r>
      <w:r w:rsidRPr="00DA1CA6">
        <w:rPr>
          <w:rStyle w:val="Enfasicorsivo"/>
          <w:rFonts w:ascii="Arial" w:hAnsi="Arial" w:cs="Arial"/>
          <w:i w:val="0"/>
          <w:color w:val="000000"/>
          <w:sz w:val="20"/>
          <w:szCs w:val="20"/>
          <w:shd w:val="clear" w:color="auto" w:fill="FFFFFF"/>
        </w:rPr>
        <w:t xml:space="preserve">con </w:t>
      </w:r>
      <w:r w:rsidRPr="00DA1CA6">
        <w:rPr>
          <w:rStyle w:val="Enfasicorsivo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Caterina Serena </w:t>
      </w:r>
      <w:proofErr w:type="spellStart"/>
      <w:r w:rsidRPr="00DA1CA6">
        <w:rPr>
          <w:rStyle w:val="Enfasicorsivo"/>
          <w:rFonts w:ascii="Arial" w:hAnsi="Arial" w:cs="Arial"/>
          <w:color w:val="000000"/>
          <w:sz w:val="20"/>
          <w:szCs w:val="20"/>
          <w:shd w:val="clear" w:color="auto" w:fill="FFFFFF"/>
        </w:rPr>
        <w:t>Martucci</w:t>
      </w:r>
      <w:proofErr w:type="spellEnd"/>
      <w:r w:rsidRPr="00DA1CA6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br/>
      </w:r>
      <w:r w:rsidRPr="00DA1CA6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br/>
      </w:r>
      <w:hyperlink r:id="rId8" w:tgtFrame="_blank" w:history="1">
        <w:r w:rsidRPr="00DA1CA6">
          <w:rPr>
            <w:rStyle w:val="Collegamentoipertestuale"/>
            <w:rFonts w:ascii="Arial" w:hAnsi="Arial" w:cs="Arial"/>
            <w:iCs/>
            <w:color w:val="000000"/>
            <w:sz w:val="20"/>
            <w:szCs w:val="20"/>
            <w:shd w:val="clear" w:color="auto" w:fill="FFFFFF"/>
          </w:rPr>
          <w:t>man-na.ufficiostampa@cultura.gov.it</w:t>
        </w:r>
      </w:hyperlink>
      <w:r w:rsidRPr="00DA1CA6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br/>
      </w:r>
      <w:hyperlink r:id="rId9" w:tgtFrame="_blank" w:history="1">
        <w:r w:rsidRPr="00DA1CA6">
          <w:rPr>
            <w:rStyle w:val="Collegamentoipertestuale"/>
            <w:rFonts w:ascii="Arial" w:hAnsi="Arial" w:cs="Arial"/>
            <w:iCs/>
            <w:color w:val="000000"/>
            <w:sz w:val="20"/>
            <w:szCs w:val="20"/>
            <w:shd w:val="clear" w:color="auto" w:fill="FFFFFF"/>
          </w:rPr>
          <w:t>caterinaserena.martucci@cultura.gov.it</w:t>
        </w:r>
      </w:hyperlink>
      <w:r w:rsidRPr="00DA1CA6"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  <w:br/>
      </w:r>
      <w:r w:rsidRPr="00DA1CA6">
        <w:rPr>
          <w:rStyle w:val="Enfasicorsivo"/>
          <w:rFonts w:ascii="Arial" w:hAnsi="Arial" w:cs="Arial"/>
          <w:i w:val="0"/>
          <w:color w:val="000000"/>
          <w:sz w:val="20"/>
          <w:szCs w:val="20"/>
          <w:shd w:val="clear" w:color="auto" w:fill="FFFFFF"/>
        </w:rPr>
        <w:t>t +39 081 4422220</w:t>
      </w:r>
    </w:p>
    <w:p w:rsidR="00F35B70" w:rsidRPr="00DA1CA6" w:rsidRDefault="00F35B70" w:rsidP="00F35B70">
      <w:pPr>
        <w:rPr>
          <w:rStyle w:val="Enfasicorsivo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35B70" w:rsidRPr="00DA1CA6" w:rsidRDefault="00F35B70" w:rsidP="00F35B70">
      <w:pPr>
        <w:rPr>
          <w:rStyle w:val="Enfasicorsivo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35B70" w:rsidRPr="00DA1CA6" w:rsidRDefault="00F35B70" w:rsidP="00F35B7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  <w:lang w:val="es-ES"/>
        </w:rPr>
      </w:pPr>
      <w:r w:rsidRPr="00DA1CA6">
        <w:rPr>
          <w:rFonts w:ascii="Arial" w:hAnsi="Arial" w:cs="Arial"/>
          <w:b/>
          <w:bCs/>
          <w:i/>
          <w:iCs/>
          <w:color w:val="000000"/>
          <w:sz w:val="20"/>
          <w:szCs w:val="20"/>
          <w:lang w:val="es-ES"/>
        </w:rPr>
        <w:t>Electa</w:t>
      </w:r>
    </w:p>
    <w:p w:rsidR="00F35B70" w:rsidRPr="00DA1CA6" w:rsidRDefault="00F35B70" w:rsidP="00F35B7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  <w:lang w:val="es-ES"/>
        </w:rPr>
      </w:pPr>
      <w:r w:rsidRPr="00DA1CA6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>Gabriella Gatto</w:t>
      </w:r>
    </w:p>
    <w:p w:rsidR="00F35B70" w:rsidRPr="00DA1CA6" w:rsidRDefault="00B11252" w:rsidP="00F35B7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  <w:lang w:val="es-ES"/>
        </w:rPr>
      </w:pPr>
      <w:hyperlink r:id="rId10" w:tgtFrame="_blank" w:history="1">
        <w:r w:rsidR="00F35B70" w:rsidRPr="00DA1CA6">
          <w:rPr>
            <w:rStyle w:val="Collegamentoipertestuale"/>
            <w:rFonts w:ascii="Arial" w:hAnsi="Arial" w:cs="Arial"/>
            <w:iCs/>
            <w:color w:val="1A1A1A"/>
            <w:sz w:val="20"/>
            <w:szCs w:val="20"/>
            <w:lang w:val="es-ES"/>
          </w:rPr>
          <w:t>press.electamusei@electa.it</w:t>
        </w:r>
      </w:hyperlink>
    </w:p>
    <w:p w:rsidR="00F35B70" w:rsidRPr="00DA1CA6" w:rsidRDefault="00F35B70" w:rsidP="00F35B7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 w:rsidRPr="00DA1CA6">
        <w:rPr>
          <w:rFonts w:ascii="Arial" w:hAnsi="Arial" w:cs="Arial"/>
          <w:iCs/>
          <w:color w:val="000000"/>
          <w:sz w:val="20"/>
          <w:szCs w:val="20"/>
        </w:rPr>
        <w:t>t +39 3405575340</w:t>
      </w:r>
    </w:p>
    <w:p w:rsidR="00F35B70" w:rsidRPr="00DA1CA6" w:rsidRDefault="00F35B70" w:rsidP="00F35B7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 w:rsidRPr="00DA1CA6">
        <w:rPr>
          <w:rFonts w:ascii="Arial" w:hAnsi="Arial" w:cs="Arial"/>
          <w:i/>
          <w:iCs/>
          <w:color w:val="000000"/>
          <w:sz w:val="20"/>
          <w:szCs w:val="20"/>
        </w:rPr>
        <w:t> </w:t>
      </w:r>
    </w:p>
    <w:p w:rsidR="00F35B70" w:rsidRPr="00DA1CA6" w:rsidRDefault="00F35B70" w:rsidP="00F35B7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 w:rsidRPr="00DA1CA6">
        <w:rPr>
          <w:rFonts w:ascii="Arial" w:hAnsi="Arial" w:cs="Arial"/>
          <w:iCs/>
          <w:color w:val="000000"/>
          <w:sz w:val="20"/>
          <w:szCs w:val="20"/>
        </w:rPr>
        <w:t>responsabile comunicazione</w:t>
      </w:r>
    </w:p>
    <w:p w:rsidR="00F35B70" w:rsidRPr="00DA1CA6" w:rsidRDefault="00F35B70" w:rsidP="00F35B7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 w:rsidRPr="00DA1CA6">
        <w:rPr>
          <w:rFonts w:ascii="Arial" w:hAnsi="Arial" w:cs="Arial"/>
          <w:i/>
          <w:iCs/>
          <w:color w:val="000000"/>
          <w:sz w:val="20"/>
          <w:szCs w:val="20"/>
        </w:rPr>
        <w:t xml:space="preserve">Monica </w:t>
      </w:r>
      <w:proofErr w:type="spellStart"/>
      <w:r w:rsidRPr="00DA1CA6">
        <w:rPr>
          <w:rFonts w:ascii="Arial" w:hAnsi="Arial" w:cs="Arial"/>
          <w:i/>
          <w:iCs/>
          <w:color w:val="000000"/>
          <w:sz w:val="20"/>
          <w:szCs w:val="20"/>
        </w:rPr>
        <w:t>Brognoli</w:t>
      </w:r>
      <w:proofErr w:type="spellEnd"/>
    </w:p>
    <w:p w:rsidR="00F35B70" w:rsidRPr="00DA1CA6" w:rsidRDefault="00B11252" w:rsidP="00F35B7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19"/>
          <w:szCs w:val="19"/>
        </w:rPr>
      </w:pPr>
      <w:hyperlink r:id="rId11" w:tgtFrame="_blank" w:history="1">
        <w:r w:rsidR="00F35B70" w:rsidRPr="00DA1CA6">
          <w:rPr>
            <w:rStyle w:val="Collegamentoipertestuale"/>
            <w:rFonts w:ascii="Arial" w:hAnsi="Arial" w:cs="Arial"/>
            <w:iCs/>
            <w:color w:val="1A1A1A"/>
            <w:sz w:val="20"/>
            <w:szCs w:val="20"/>
          </w:rPr>
          <w:t>monica.brognoli@electa.it</w:t>
        </w:r>
      </w:hyperlink>
    </w:p>
    <w:sectPr w:rsidR="00F35B70" w:rsidRPr="00DA1CA6" w:rsidSect="00DC1503">
      <w:headerReference w:type="default" r:id="rId12"/>
      <w:footerReference w:type="default" r:id="rId13"/>
      <w:pgSz w:w="11900" w:h="16840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25D" w:rsidRDefault="000F125D" w:rsidP="005D4F03">
      <w:r>
        <w:separator/>
      </w:r>
    </w:p>
  </w:endnote>
  <w:endnote w:type="continuationSeparator" w:id="0">
    <w:p w:rsidR="000F125D" w:rsidRDefault="000F125D" w:rsidP="005D4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70" w:rsidRDefault="00F35B70" w:rsidP="00F35B70">
    <w:pPr>
      <w:pStyle w:val="Pidipagina"/>
      <w:jc w:val="center"/>
    </w:pPr>
    <w:r>
      <w:rPr>
        <w:noProof/>
        <w:lang w:eastAsia="it-IT"/>
      </w:rPr>
      <w:drawing>
        <wp:inline distT="0" distB="0" distL="0" distR="0">
          <wp:extent cx="5414682" cy="1281726"/>
          <wp:effectExtent l="0" t="0" r="0" b="0"/>
          <wp:docPr id="2" name="Immagine 1" descr="LOGHI COMUNICAZIONE-ne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 COMUNICAZIONE-ne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9582" cy="12852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25D" w:rsidRDefault="000F125D" w:rsidP="005D4F03">
      <w:r>
        <w:separator/>
      </w:r>
    </w:p>
  </w:footnote>
  <w:footnote w:type="continuationSeparator" w:id="0">
    <w:p w:rsidR="000F125D" w:rsidRDefault="000F125D" w:rsidP="005D4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F03" w:rsidRDefault="005D4F03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-540385</wp:posOffset>
          </wp:positionH>
          <wp:positionV relativeFrom="paragraph">
            <wp:posOffset>-450215</wp:posOffset>
          </wp:positionV>
          <wp:extent cx="2600325" cy="180022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65582" b="83162"/>
                  <a:stretch/>
                </pic:blipFill>
                <pic:spPr bwMode="auto">
                  <a:xfrm>
                    <a:off x="0" y="0"/>
                    <a:ext cx="2600448" cy="18003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7601F">
      <w:rPr>
        <w:noProof/>
      </w:rPr>
      <w:softHyphen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4F03"/>
    <w:rsid w:val="000F125D"/>
    <w:rsid w:val="001A3578"/>
    <w:rsid w:val="0026360E"/>
    <w:rsid w:val="004605B2"/>
    <w:rsid w:val="00507984"/>
    <w:rsid w:val="0054692C"/>
    <w:rsid w:val="005B6131"/>
    <w:rsid w:val="005D4F03"/>
    <w:rsid w:val="006350EE"/>
    <w:rsid w:val="0067601F"/>
    <w:rsid w:val="006D632F"/>
    <w:rsid w:val="00752A28"/>
    <w:rsid w:val="0094657E"/>
    <w:rsid w:val="00A340F3"/>
    <w:rsid w:val="00B11252"/>
    <w:rsid w:val="00CE1F4B"/>
    <w:rsid w:val="00D66EE9"/>
    <w:rsid w:val="00D77BCA"/>
    <w:rsid w:val="00DA1CA6"/>
    <w:rsid w:val="00DC1503"/>
    <w:rsid w:val="00E17BEE"/>
    <w:rsid w:val="00E4572B"/>
    <w:rsid w:val="00E80A87"/>
    <w:rsid w:val="00EF33C6"/>
    <w:rsid w:val="00F163DF"/>
    <w:rsid w:val="00F35B70"/>
    <w:rsid w:val="00F52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7B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4F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4F03"/>
  </w:style>
  <w:style w:type="paragraph" w:styleId="Pidipagina">
    <w:name w:val="footer"/>
    <w:basedOn w:val="Normale"/>
    <w:link w:val="PidipaginaCarattere"/>
    <w:uiPriority w:val="99"/>
    <w:unhideWhenUsed/>
    <w:rsid w:val="005D4F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4F0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5B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5B70"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F35B70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F35B70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F35B7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0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dadoritrade.magnews.net/nl/web?h=joe9tp3tnsjvupra8cvtpuivv&amp;i=4rv&amp;iw=e&amp;s=gu&amp;sn=1id&amp;snm=6t4&amp;url64=aHR0cHM6Ly9tb25kYWRvcml0cmFkZS5tYWduZXdzLm5ldC9ubC93ZWI_aD0xcWJva3JybGQ5bHBob2g3ZXN0YmNpNWFrciZpPTRydiZpdz1lJnA9SDE2NzY1NjQxNTkmcHJ3PTEmcz1ndSZzbD1pdGEmc249MWlkJnVybDY0PWJXRnBiSFJ2T20xaGJpMXVZUzUxWm1acFkybHZjM1JoYlhCaFFHTjFiSFIxY21FdVoyOTJMbWww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ondadoritrade.magnews.net/nl/web?h=a8l31hi17ef41940dgdd70f1g&amp;i=4rv&amp;iw=e&amp;s=gu&amp;sn=1id&amp;snm=6t4&amp;url64=aHR0cHM6Ly9tb25kYWRvcml0cmFkZS5tYWduZXdzLm5ldC9ubC93ZWI_aD0xM2s2MWI1M3FscTBuZ251aXNidmNncHEwcyZpPTRydiZpdz1lJnA9SDE2ODg5NzgyMjYmcHJ3PTEmcz1ndSZzbD1pdGEmc249MWlkJnVybDY0PWFIUjBjSE02THk5dFlXNXVMVzVoY0c5c2FTNXBkQQ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ondadoritrade.magnews.net/nl/web?h=n85g4n3g2n6g6ushjf67u5vml&amp;i=4rv&amp;iw=e&amp;s=gu&amp;sn=1id&amp;snm=6t4&amp;url64=aHR0cHM6Ly9tb25kYWRvcml0cmFkZS5tYWduZXdzLm5ldC9ubC93ZWI_aD0xNGFhYXNtMXFhYmM1MnNyMGM4bmdtZ2kycyZpPTRydiZpdz1lJnA9SDEzNzM2Mzg2NTUmcHJ3PTEmcz1ndSZzbD1pdGEmc249MWlkJnVybDY0PWJXRnBiSFJ2T20xdmJtbGpZUzVpY205bmJtOXNhVUJsYkdWamRHRXVhWF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ondadoritrade.magnews.net/nl/web?h=1m7navavi7b8q81n98r9c7cbng&amp;i=4rv&amp;iw=e&amp;s=gu&amp;sn=1id&amp;snm=6t4&amp;url64=aHR0cHM6Ly9tb25kYWRvcml0cmFkZS5tYWduZXdzLm5ldC9ubC93ZWI_aD0xM3B0aDRmdGQzdmMzZXAyMmUxcXAxaWFtJmk9NHJ2Jml3PWUmcD1IMTM3MzYzODY1NiZwcnc9MSZzPWd1JnNsPWl0YSZzbj0xaWQmdXJsNjQ9YldGcGJIUnZPbkJ5WlhOekxtVnNaV04wWVcxMWMyVnBRR1ZzWldOMFlTNXBkQ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dadoritrade.magnews.net/nl/web?h=r9amsuq0td1d3vopp4dm55654&amp;i=4rv&amp;iw=e&amp;s=gu&amp;sn=1id&amp;snm=6t4&amp;url64=aHR0cHM6Ly9tb25kYWRvcml0cmFkZS5tYWduZXdzLm5ldC9ubC93ZWI_aD0xaDc2cW82b2tpNWMzaWJ1am11cm5vM2hodiZpPTRydiZpdz1lJnA9SDE2NzY1NjQxNjAmcHJ3PTEmcz1ndSZzbD1pdGEmc249MWlkJnVybDY0PWJXRnBiSFJ2T21OaGRHVnlhVzVoYzJWeVpXNWhMbTFoY25SMVkyTnBRR04xYkhSMWNtRXVaMjkyTG1sM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F932C-6742-445C-9338-135F11126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Gabriella</cp:lastModifiedBy>
  <cp:revision>6</cp:revision>
  <cp:lastPrinted>2023-08-22T08:21:00Z</cp:lastPrinted>
  <dcterms:created xsi:type="dcterms:W3CDTF">2023-03-16T16:26:00Z</dcterms:created>
  <dcterms:modified xsi:type="dcterms:W3CDTF">2023-08-22T09:38:00Z</dcterms:modified>
</cp:coreProperties>
</file>